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CIP 2014.IT.05.SFOP.014/2/9.2/7.1/0005 - CUP G27H18000530006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Azione 1 –  Definizione del Percorso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Azione 2  - Formazione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Bando di reclutamento </w:t>
      </w: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Personale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4a86e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1 - Domanda di 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Fiscale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nato/a  a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_______/______/19___________,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residente a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via/piazza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Telefono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possesso del seguente titolo di studio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partecipare al Bando di reclutamento di personale esterno per l'individuazione di n. 1 Operatore di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Segreteria, n.2 Tutor didattici e n.1 Assistente al coordinamento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specifica esperienza professionale da impegnare nell'ambito dell’Avviso pubblico 10/2016 nell’azione n. 1  e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cui al Progetto “Lavorare oltre le Mura” CIP 2014.IT.05.SFOP.014/2/9.2/7.1/0005  CUP G27H18000530006 di cui al D.D.G. n. 2252 del 06/09/2016 e le successive rettifiche con cui è stato approvato l'Avviso pubblico 10/2016 per la realizzazione di progetti per l’inserimento socio – lavorativo dei soggetti in esecuzione penale e al  D.D.G. n. 1059 del 05.06.2018 con cui è stata approvata la graduatoria definitiva delle istanze pervenute a valere dell’Avviso 10/2016, registrato alla corte dei conti il 23.07.2018, Reg. n. 1, Fg. N. 44 e Pubblicato integralmente in GURS n. 34 del 04.08.2018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,</w:t>
        <w:br w:type="textWrapping"/>
        <w:t xml:space="preserve">per le seguenti posizioni: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5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055"/>
        <w:gridCol w:w="3420"/>
        <w:tblGridChange w:id="0">
          <w:tblGrid>
            <w:gridCol w:w="2055"/>
            <w:gridCol w:w="342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 Posizione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(contrassegnare con X)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Tipologia Profilo</w:t>
            </w:r>
          </w:p>
        </w:tc>
      </w:tr>
      <w:tr>
        <w:trPr>
          <w:trHeight w:val="1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TD1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Tutor Didattico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TD2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Tutor Didattico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Operatore di Segreteria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Assistente al Coordinamento</w:t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after="0"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consapevole  delle  responsabilità  e  degli  effetti  amministrativi  derivanti  dalla falsità  in  atti  e  dalle  dichiarazioni  mendaci ai  sensi  e  per  gli  effetti  di  cui  agli  artt.  46  e 47  del D.P.R. n. 445 del 28.12.2000,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della cittadinanza italiana o di Uno degli Stati membri dell'Unione europea.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godere dei diritti civili e politici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riportato condanne penali anche non definitive;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escluso dall'elettorato politico attivo e passivo;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di essere regolarmente inserito nell'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Albo dei Formatori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cui alla  legge regionale 24/1976 nel rispetto dell'articolo 14 del d.p.r. 25/ 2015;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 ] di essere regolarmente inserito nell’ELENCO UNICO AD ESAURIMENTO DEI LAVORATORI PROVENIENTI DAI SERVIZI FORMATIVI di cui all’art. 13 della L.R.8/2016.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] di essere soggetto esterno qualificato;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 bando, di essere a conoscenza e di accettare tutte le prescrizioni e condizioni previste dal medesimo;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interdetto/a dai pubblici uffici in base a sentenza passata in giudicato;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stato/a licenziato/a o dispensato/a dall’impiego presso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concedere, con la firma del presente modello, l’autorizzazione all’utilizzo dei propri dati personali forniti all’ente ai sensi   del  Reg.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679/2016  (Codice sulla   Privacy);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seguente titolo di studio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(indicare soltanto il titolo di studio più alto):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67" w:right="0" w:firstLine="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alla presente: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dettagliato curriculum vitae firmato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esclusivamente in formato Europeo “EUROPASS” e con esplicita dicitura relativa all’autorizzazione al trattamento dei dati, pena la “inammissibilità”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cui si possano evincere tutte le informazioni necessarie per l’attribuzione del punteggio.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firmata del documento di identità e del codice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 per i candidati 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Ai sensi del D. L.vo 196 del 30/06/2003 aggiornato con regolamento europeo 679/2016, l’Ente CRESM si impegna al trattamento dei dati personali dichiarati solo per fini istituzionali e necessari per la gestione giuridica del presente bando.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Io sottoscritto/a preso atto dell’informativa di cui sopra, autorizzo, ai sensi e nei limiti del Decreto Legislativo 30/06/2003 n. 196  aggiornato con regolamento europeo 679/2016 e dell’informativa che precede, il trattamento, il trasferimento e la diffusione dei dati personali.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5070" cy="55499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74065" cy="57912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90015" cy="511810"/>
          <wp:effectExtent b="0" l="0" r="0" t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75105" cy="51816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7115" cy="798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7115" cy="798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573" w:hanging="360"/>
      </w:pPr>
      <w:rPr>
        <w:rFonts w:ascii="Droid Sans" w:cs="Droid Sans" w:eastAsia="Droid Sans" w:hAnsi="Droid Sans"/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/>
    </w:lvl>
    <w:lvl w:ilvl="2">
      <w:start w:val="1"/>
      <w:numFmt w:val="bullet"/>
      <w:lvlText w:val="▪"/>
      <w:lvlJc w:val="left"/>
      <w:pPr>
        <w:ind w:left="2013" w:hanging="360"/>
      </w:pPr>
      <w:rPr/>
    </w:lvl>
    <w:lvl w:ilvl="3">
      <w:start w:val="1"/>
      <w:numFmt w:val="bullet"/>
      <w:lvlText w:val="●"/>
      <w:lvlJc w:val="left"/>
      <w:pPr>
        <w:ind w:left="2733" w:hanging="360"/>
      </w:pPr>
      <w:rPr/>
    </w:lvl>
    <w:lvl w:ilvl="4">
      <w:start w:val="1"/>
      <w:numFmt w:val="bullet"/>
      <w:lvlText w:val="o"/>
      <w:lvlJc w:val="left"/>
      <w:pPr>
        <w:ind w:left="3453" w:hanging="360"/>
      </w:pPr>
      <w:rPr/>
    </w:lvl>
    <w:lvl w:ilvl="5">
      <w:start w:val="1"/>
      <w:numFmt w:val="bullet"/>
      <w:lvlText w:val="▪"/>
      <w:lvlJc w:val="left"/>
      <w:pPr>
        <w:ind w:left="4173" w:hanging="360"/>
      </w:pPr>
      <w:rPr/>
    </w:lvl>
    <w:lvl w:ilvl="6">
      <w:start w:val="1"/>
      <w:numFmt w:val="bullet"/>
      <w:lvlText w:val="●"/>
      <w:lvlJc w:val="left"/>
      <w:pPr>
        <w:ind w:left="4893" w:hanging="360"/>
      </w:pPr>
      <w:rPr/>
    </w:lvl>
    <w:lvl w:ilvl="7">
      <w:start w:val="1"/>
      <w:numFmt w:val="bullet"/>
      <w:lvlText w:val="o"/>
      <w:lvlJc w:val="left"/>
      <w:pPr>
        <w:ind w:left="5613" w:hanging="360"/>
      </w:pPr>
      <w:rPr/>
    </w:lvl>
    <w:lvl w:ilvl="8">
      <w:start w:val="1"/>
      <w:numFmt w:val="bullet"/>
      <w:lvlText w:val="▪"/>
      <w:lvlJc w:val="left"/>
      <w:pPr>
        <w:ind w:left="6333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573" w:hanging="360"/>
      </w:pPr>
      <w:rPr>
        <w:rFonts w:ascii="Droid Sans" w:cs="Droid Sans" w:eastAsia="Droid Sans" w:hAnsi="Droid Sans"/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/>
    </w:lvl>
    <w:lvl w:ilvl="2">
      <w:start w:val="1"/>
      <w:numFmt w:val="bullet"/>
      <w:lvlText w:val="▪"/>
      <w:lvlJc w:val="left"/>
      <w:pPr>
        <w:ind w:left="2013" w:hanging="360"/>
      </w:pPr>
      <w:rPr/>
    </w:lvl>
    <w:lvl w:ilvl="3">
      <w:start w:val="1"/>
      <w:numFmt w:val="bullet"/>
      <w:lvlText w:val="●"/>
      <w:lvlJc w:val="left"/>
      <w:pPr>
        <w:ind w:left="2733" w:hanging="360"/>
      </w:pPr>
      <w:rPr/>
    </w:lvl>
    <w:lvl w:ilvl="4">
      <w:start w:val="1"/>
      <w:numFmt w:val="bullet"/>
      <w:lvlText w:val="o"/>
      <w:lvlJc w:val="left"/>
      <w:pPr>
        <w:ind w:left="3453" w:hanging="360"/>
      </w:pPr>
      <w:rPr/>
    </w:lvl>
    <w:lvl w:ilvl="5">
      <w:start w:val="1"/>
      <w:numFmt w:val="bullet"/>
      <w:lvlText w:val="▪"/>
      <w:lvlJc w:val="left"/>
      <w:pPr>
        <w:ind w:left="4173" w:hanging="360"/>
      </w:pPr>
      <w:rPr/>
    </w:lvl>
    <w:lvl w:ilvl="6">
      <w:start w:val="1"/>
      <w:numFmt w:val="bullet"/>
      <w:lvlText w:val="●"/>
      <w:lvlJc w:val="left"/>
      <w:pPr>
        <w:ind w:left="4893" w:hanging="360"/>
      </w:pPr>
      <w:rPr/>
    </w:lvl>
    <w:lvl w:ilvl="7">
      <w:start w:val="1"/>
      <w:numFmt w:val="bullet"/>
      <w:lvlText w:val="o"/>
      <w:lvlJc w:val="left"/>
      <w:pPr>
        <w:ind w:left="5613" w:hanging="360"/>
      </w:pPr>
      <w:rPr/>
    </w:lvl>
    <w:lvl w:ilvl="8">
      <w:start w:val="1"/>
      <w:numFmt w:val="bullet"/>
      <w:lvlText w:val="▪"/>
      <w:lvlJc w:val="left"/>
      <w:pPr>
        <w:ind w:left="6333" w:hanging="36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6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